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6" w:val="single"/>
        </w:pBdr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Your Name</w:t>
      </w:r>
    </w:p>
    <w:p w:rsidR="00000000" w:rsidDel="00000000" w:rsidP="00000000" w:rsidRDefault="00000000" w:rsidRPr="00000000" w14:paraId="00000002">
      <w:pPr>
        <w:pBdr>
          <w:bottom w:color="000000" w:space="1" w:sz="6" w:val="single"/>
        </w:pBdr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San Francisco Bay Area | (555) 123-4567 | yourname@berkeley.edu | www.linkedin.com/in/yourname/</w:t>
      </w:r>
    </w:p>
    <w:p w:rsidR="00000000" w:rsidDel="00000000" w:rsidP="00000000" w:rsidRDefault="00000000" w:rsidRPr="00000000" w14:paraId="00000003">
      <w:pPr>
        <w:pBdr>
          <w:bottom w:color="000000" w:space="1" w:sz="6" w:val="single"/>
        </w:pBdr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000000" w:space="1" w:sz="6" w:val="single"/>
        </w:pBd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10257"/>
        </w:tabs>
        <w:jc w:val="both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University of California, Berkeley, College of Chemistry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Berkeley, CA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ab/>
        <w:t xml:space="preserve">Expected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: May 2026</w:t>
      </w:r>
    </w:p>
    <w:p w:rsidR="00000000" w:rsidDel="00000000" w:rsidP="00000000" w:rsidRDefault="00000000" w:rsidRPr="00000000" w14:paraId="00000006">
      <w:pPr>
        <w:tabs>
          <w:tab w:val="right" w:leader="none" w:pos="10257"/>
        </w:tabs>
        <w:spacing w:after="12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hilnpxkwot28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Bachelor of Science in Chemistry, Minor in Material Science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GPA: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3.56/4.0</w:t>
      </w:r>
    </w:p>
    <w:p w:rsidR="00000000" w:rsidDel="00000000" w:rsidP="00000000" w:rsidRDefault="00000000" w:rsidRPr="00000000" w14:paraId="00000007">
      <w:pPr>
        <w:tabs>
          <w:tab w:val="right" w:leader="none" w:pos="10257"/>
          <w:tab w:val="right" w:leader="none" w:pos="9993"/>
        </w:tabs>
        <w:spacing w:after="12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oz9nwjym9q21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Relevant Coursework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: Quantum Mechanics, Applied Data Science, Advanced Python, Thermodynamics, Organic Chemistry, Inorganic Chemistry, Instrumental Analysis, Multivariable Calculus, Corrosion Engineering</w:t>
      </w:r>
    </w:p>
    <w:p w:rsidR="00000000" w:rsidDel="00000000" w:rsidP="00000000" w:rsidRDefault="00000000" w:rsidRPr="00000000" w14:paraId="00000008">
      <w:pPr>
        <w:tabs>
          <w:tab w:val="right" w:leader="none" w:pos="10257"/>
        </w:tabs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Berkeley Hills College</w:t>
        <w:tab/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May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0257"/>
        </w:tabs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Associate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of Science in Chemistry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GPA: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3.96/4.0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257"/>
          <w:tab w:val="left" w:leader="none" w:pos="180"/>
        </w:tabs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000000" w:space="1" w:sz="6" w:val="single"/>
        </w:pBdr>
        <w:tabs>
          <w:tab w:val="right" w:leader="none" w:pos="10257"/>
        </w:tabs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SKILLS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0"/>
          <w:tab w:val="right" w:leader="none" w:pos="10257"/>
          <w:tab w:val="left" w:leader="none" w:pos="180"/>
        </w:tabs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Laboratory Techniques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: NMR, IR, UV-Vis, HPLC, thin-layer chromatography, crystallization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0"/>
          <w:tab w:val="right" w:leader="none" w:pos="10257"/>
          <w:tab w:val="left" w:leader="none" w:pos="180"/>
        </w:tabs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Programming Languages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: MATLAB, Python, Java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0"/>
          <w:tab w:val="right" w:leader="none" w:pos="10257"/>
          <w:tab w:val="left" w:leader="none" w:pos="180"/>
        </w:tabs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Software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: Microsoft Office Suite: Word, Excel, and PowerPoint, Google Workspace, Canva, Adobe, ChemDraw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0"/>
          <w:tab w:val="right" w:leader="none" w:pos="10257"/>
          <w:tab w:val="left" w:leader="none" w:pos="180"/>
        </w:tabs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Spoken Languages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: Fluent in Spanish &amp; German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257"/>
          <w:tab w:val="left" w:leader="none" w:pos="180"/>
        </w:tabs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000000" w:space="1" w:sz="4" w:val="single"/>
        </w:pBdr>
        <w:tabs>
          <w:tab w:val="right" w:leader="none" w:pos="10257"/>
        </w:tabs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RESEARCH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10257"/>
        </w:tabs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Berkeley Lab</w:t>
        <w:tab/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June 2025 - August 202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</w:t>
      </w:r>
    </w:p>
    <w:p w:rsidR="00000000" w:rsidDel="00000000" w:rsidP="00000000" w:rsidRDefault="00000000" w:rsidRPr="00000000" w14:paraId="00000013">
      <w:pPr>
        <w:tabs>
          <w:tab w:val="right" w:leader="none" w:pos="10257"/>
        </w:tabs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Research Analyst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Berkeley, 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left="270" w:right="0" w:hanging="27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Synthesized supramolecular metalloporphyrin catalysts assembled at materials interfaces for electrochemical nitrogen fixation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left="270" w:right="0" w:hanging="27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Presented findings to a research lab group of 20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10257"/>
        </w:tabs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Chemical Technologies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  <w:t xml:space="preserve">May 2024 - August 2024</w:t>
      </w:r>
    </w:p>
    <w:p w:rsidR="00000000" w:rsidDel="00000000" w:rsidP="00000000" w:rsidRDefault="00000000" w:rsidRPr="00000000" w14:paraId="00000018">
      <w:pPr>
        <w:tabs>
          <w:tab w:val="right" w:leader="none" w:pos="10257"/>
        </w:tabs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Process Chemistry Intern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Newark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NJ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left="270" w:right="0" w:hanging="27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Proposed and developed new synthetic route to a biologically active molecule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left="270" w:right="0" w:hanging="27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Assisted Senior Scientists with optimization studies on a biocatalytic reaction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  <w:tab w:val="left" w:leader="none" w:pos="180"/>
        </w:tabs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right" w:leader="none" w:pos="10257"/>
        </w:tabs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Children’s Hospital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  <w:t xml:space="preserve">May 2023 - August 2023</w:t>
      </w:r>
    </w:p>
    <w:p w:rsidR="00000000" w:rsidDel="00000000" w:rsidP="00000000" w:rsidRDefault="00000000" w:rsidRPr="00000000" w14:paraId="0000001D">
      <w:pPr>
        <w:tabs>
          <w:tab w:val="right" w:leader="none" w:pos="10257"/>
        </w:tabs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Pediatric Research Center Intern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Philadelphia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PA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left="270" w:right="0" w:hanging="27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Applied stereological techniques to study the effects of exercise and drugs on the brainstems of cerebral palsy mice in order to assess the validity of a mouse model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left="270" w:right="0" w:hanging="27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Assisted graduate students with daily care of lab animals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  <w:tab w:val="left" w:leader="none" w:pos="180"/>
        </w:tabs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000000" w:space="1" w:sz="6" w:val="single"/>
        </w:pBdr>
        <w:tabs>
          <w:tab w:val="right" w:leader="none" w:pos="10257"/>
        </w:tabs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LEADERSHIP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257"/>
          <w:tab w:val="left" w:leader="none" w:pos="180"/>
        </w:tabs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College of Chemistry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Peer Tutoring Center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August 20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24 -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257"/>
          <w:tab w:val="left" w:leader="none" w:pos="180"/>
        </w:tabs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Lead Tutor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Berkeley, CA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left="270" w:right="0" w:hanging="27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Tutored students in undergraduate quantum mechanics, organic chemistry, and inorganic chemistry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left="270" w:right="0" w:hanging="27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Improved exam performance of over 25 students by at least one letter grade 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257"/>
          <w:tab w:val="left" w:leader="none" w:pos="180"/>
        </w:tabs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bookmarkStart w:colFirst="0" w:colLast="0" w:name="_gjdgxs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br w:type="textWrapping"/>
        <w:t xml:space="preserve">College of Chemistry Covalent Club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March 20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24 -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May 20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257"/>
          <w:tab w:val="left" w:leader="none" w:pos="180"/>
        </w:tabs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Vice President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left="270" w:right="0" w:hanging="27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Modeled a ventilation system inside a Martian spacesuit glove to support a graduate group’s research proposal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left="270" w:right="0" w:hanging="27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Led on-campus meetings and facilitated communications between members and other campus organizations</w:t>
      </w:r>
    </w:p>
    <w:p w:rsidR="00000000" w:rsidDel="00000000" w:rsidP="00000000" w:rsidRDefault="00000000" w:rsidRPr="00000000" w14:paraId="0000002A">
      <w:pPr>
        <w:pBdr>
          <w:bottom w:color="000000" w:space="1" w:sz="6" w:val="single"/>
        </w:pBdr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bottom w:color="000000" w:space="1" w:sz="6" w:val="single"/>
        </w:pBdr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AWARDS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College of Chemistry Summer Research Fellowship</w:t>
        <w:tab/>
        <w:t xml:space="preserve">May 2024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257"/>
        </w:tabs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Bay Area Outstanding Young Women in Chemistry Award</w:t>
        <w:tab/>
        <w:t xml:space="preserve">May 2023</w:t>
      </w:r>
    </w:p>
    <w:sectPr>
      <w:footerReference r:id="rId6" w:type="default"/>
      <w:pgSz w:h="15840" w:w="12240" w:orient="portrait"/>
      <w:pgMar w:bottom="525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360"/>
      </w:pPr>
      <w:rPr>
        <w:rFonts w:ascii="Garamond" w:cs="Garamond" w:eastAsia="Garamond" w:hAnsi="Garamond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cs="Noto Sans" w:eastAsia="Noto Sans" w:hAnsi="Noto San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-regular.ttf"/><Relationship Id="rId6" Type="http://schemas.openxmlformats.org/officeDocument/2006/relationships/font" Target="fonts/NotoSans-bold.ttf"/><Relationship Id="rId7" Type="http://schemas.openxmlformats.org/officeDocument/2006/relationships/font" Target="fonts/NotoSans-italic.ttf"/><Relationship Id="rId8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